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auto"/>
          <w:spacing w:val="-10"/>
          <w:position w:val="0"/>
          <w:sz w:val="56"/>
          <w:shd w:fill="auto" w:val="clear"/>
        </w:rPr>
      </w:pPr>
      <w:r>
        <w:rPr>
          <w:rFonts w:ascii="Times New Roman" w:hAnsi="Times New Roman" w:cs="Times New Roman" w:eastAsia="Times New Roman"/>
          <w:color w:val="auto"/>
          <w:spacing w:val="-10"/>
          <w:position w:val="0"/>
          <w:sz w:val="56"/>
          <w:shd w:fill="auto" w:val="clear"/>
        </w:rPr>
        <w:t xml:space="preserve">Project Report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Measuring the pulse of prosperity : An index of economic freedom analysis</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Introduction </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7"/>
        </w:numPr>
        <w:spacing w:before="0" w:after="160" w:line="259"/>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Overview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Economic freedom is a concept that refers to the ability of individuals to make economic decisions freely, without undue interference from the government or other entities. It is often considered a critical factor in promoting economic growth, reducing poverty, and fostering innovation and entrepreneurship.</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One way to measure economic freedom is through the use of an index. An economic freedom index is a composite indicator that measures the degree to which a country's economic policies and institutions support economic freedom.</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construct an economic freedom index, a set of indicators must be chosen that are closely related to economic freedom. These indicators may include measures of trade policy, fiscal policy, regulatory policy, property rights, and the rule of law, among others.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the indicators have been selected, they can be combined into an overall index using a weighted average or other statistical method. The resulting index can then be used to rank countries based on their level of economic freedom.</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economic freedom index can provide valuable insights into the economic performance of countries, as well as the policies that are most conducive to economic growth and development. It can also help policymakers identify areas where reforms may be needed to promote greater economic freedom and prosperity.</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Purpose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The purpose of an index to economic freedom analysis is to provide a comprehensive and objective measure of a country's economic policies and institutions and their impact on economic freedom. By quantifying the level of economic freedom in a particular country, policymakers, academics, and investors can gain insights into the strengths and weaknesses of its economic policies, and identify areas for improvement.</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economic freedom index can be used to:</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Compare the level of economic freedom across different countries: An index provides a way to compare the level of economic freedom between different countries. This can help policymakers and investors identify countries that are most conducive to economic growth and development.</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Identify policies and institutions that promote economic freedom: By analyzing the indicators that make up the index, policymakers can identify which policies and institutions are most effective in promoting economic freedom.</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Assess the impact of economic policies on economic freedom: An economic freedom index can help policymakers and investors assess the impact of economic policies on economic freedom. For example, a decline in the index score may indicate that policies that restrict economic freedom are being implemented.</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 policy decisions: Economic freedom indices can help policymakers make more informed decisions about economic policies. By identifying areas where economic freedom is weak, policymakers can prioritize reforms to improve economic freedom and promote economic growth.</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Problem Definition &amp; Design Thinking </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 Empathy Map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916">
          <v:rect xmlns:o="urn:schemas-microsoft-com:office:office" xmlns:v="urn:schemas-microsoft-com:vml" id="rectole0000000000" style="width:541.550000pt;height:245.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2.2 Ideation &amp; Brainstorming Map</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object w:dxaOrig="10831" w:dyaOrig="4941">
          <v:rect xmlns:o="urn:schemas-microsoft-com:office:office" xmlns:v="urn:schemas-microsoft-com:vml" id="rectole0000000001" style="width:541.550000pt;height:247.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Activity &amp; Screenshot </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2" style="width:541.550000pt;height:290.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3" style="width:541.550000pt;height:290.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4" style="width:541.550000pt;height:290.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5" style="width:541.550000pt;height:290.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6" style="width:541.550000pt;height:290.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7" style="width:541.550000pt;height:290.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8" style="width:541.550000pt;height:290.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09" style="width:541.550000pt;height:290.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10831" w:dyaOrig="5810">
          <v:rect xmlns:o="urn:schemas-microsoft-com:office:office" xmlns:v="urn:schemas-microsoft-com:vml" id="rectole0000000010" style="width:541.550000pt;height:290.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11" style="width:541.550000pt;height:290.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object w:dxaOrig="10831" w:dyaOrig="5810">
          <v:rect xmlns:o="urn:schemas-microsoft-com:office:office" xmlns:v="urn:schemas-microsoft-com:vml" id="rectole0000000012" style="width:541.550000pt;height:290.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13" style="width:541.550000pt;height:290.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object w:dxaOrig="10831" w:dyaOrig="5810">
          <v:rect xmlns:o="urn:schemas-microsoft-com:office:office" xmlns:v="urn:schemas-microsoft-com:vml" id="rectole0000000014" style="width:541.550000pt;height:290.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15" style="width:541.550000pt;height:290.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16" style="width:541.550000pt;height:290.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810">
          <v:rect xmlns:o="urn:schemas-microsoft-com:office:office" xmlns:v="urn:schemas-microsoft-com:vml" id="rectole0000000017" style="width:541.550000pt;height:290.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10831" w:dyaOrig="5810">
          <v:rect xmlns:o="urn:schemas-microsoft-com:office:office" xmlns:v="urn:schemas-microsoft-com:vml" id="rectole0000000018" style="width:541.550000pt;height:290.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Trailhead Profile Public URL </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Team Lead - </w:t>
      </w:r>
      <w:hyperlink xmlns:r="http://schemas.openxmlformats.org/officeDocument/2006/relationships" r:id="docRId38">
        <w:r>
          <w:rPr>
            <w:rFonts w:ascii="Calibri" w:hAnsi="Calibri" w:cs="Calibri" w:eastAsia="Calibri"/>
            <w:color w:val="0000FF"/>
            <w:spacing w:val="0"/>
            <w:position w:val="0"/>
            <w:sz w:val="22"/>
            <w:u w:val="single"/>
            <w:shd w:fill="auto" w:val="clear"/>
          </w:rPr>
          <w:t xml:space="preserve">https://trailblazer.me/id/sowndarya3456</w:t>
        </w:r>
      </w:hyperlink>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Team Member 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39">
        <w:r>
          <w:rPr>
            <w:rFonts w:ascii="Calibri" w:hAnsi="Calibri" w:cs="Calibri" w:eastAsia="Calibri"/>
            <w:color w:val="0000FF"/>
            <w:spacing w:val="0"/>
            <w:position w:val="0"/>
            <w:sz w:val="22"/>
            <w:u w:val="single"/>
            <w:shd w:fill="auto" w:val="clear"/>
          </w:rPr>
          <w:t xml:space="preserve">https://trailblazer.me/id/akilandeswari3039</w:t>
        </w:r>
      </w:hyperlink>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Team Member 2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https://trailblazer.me/id/kirtitayal15</w:t>
        </w:r>
      </w:hyperlink>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Team Member 3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41">
        <w:r>
          <w:rPr>
            <w:rFonts w:ascii="Calibri" w:hAnsi="Calibri" w:cs="Calibri" w:eastAsia="Calibri"/>
            <w:color w:val="0563C1"/>
            <w:spacing w:val="0"/>
            <w:position w:val="0"/>
            <w:sz w:val="22"/>
            <w:u w:val="single"/>
            <w:shd w:fill="auto" w:val="clear"/>
          </w:rPr>
          <w:t xml:space="preserve">https://trailblazer.me/id/abinesh302</w:t>
        </w:r>
        <w:r>
          <w:rPr>
            <w:rFonts w:ascii="Calibri" w:hAnsi="Calibri" w:cs="Calibri" w:eastAsia="Calibri"/>
            <w:color w:val="0563C1"/>
            <w:spacing w:val="0"/>
            <w:position w:val="0"/>
            <w:sz w:val="22"/>
            <w:u w:val="single"/>
            <w:shd w:fill="auto" w:val="clear"/>
          </w:rPr>
          <w:t xml:space="preserve"> HYPERLINK "https://trailblazer.me/id/abinesh3024"</w:t>
        </w:r>
        <w:r>
          <w:rPr>
            <w:rFonts w:ascii="Calibri" w:hAnsi="Calibri" w:cs="Calibri" w:eastAsia="Calibri"/>
            <w:color w:val="0563C1"/>
            <w:spacing w:val="0"/>
            <w:position w:val="0"/>
            <w:sz w:val="22"/>
            <w:u w:val="single"/>
            <w:shd w:fill="auto" w:val="clear"/>
          </w:rPr>
          <w:t xml:space="preserve">4</w:t>
        </w:r>
      </w:hyperlink>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ADVANTAGES &amp; DISADVANTAGES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Advantages of an index to economic freedom analysis: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Objective and standardized: An economic freedom index provides an objective and standardized measure of a country's economic policies and institutions.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Comprehensive: An economic freedom index takes into account multiple factors that impact economic freedom, including trade policy, fiscal policy, regulatory policy, property rights, and the rule of law.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Promotes transparency and accountability: An economic freedom index promotes transparency and accountability by providing a clear and public measure of a country's economic policies and institutions.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Identifies areas for policy reform: An economic freedom index can help identify areas where policy reform is needed to promote greater economic freedom.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Disadvantages of an index to economic freedom analysis: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Limited scope: An economic freedom index only measures a narrow set of factors that impact economic freedom.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Subjectivity in indicator selection and weighting: The selection and weighting of indicators can be subject to bias and interpretation.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Challenges in data collection: Collecting accurate and reliable data for all the indicators included in the index can be challenging, particularly in developing countries where data may be scarce or unreliable.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Correlation vs. causation: While an economic freedom index can provide valuable insights into the relationship between economic freedom and economic growth, it does not necessarily prove causation.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APPLICATIONS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index to economic freedom analysis has several practical applications. Some of the key applications of an economic freedom index are: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International comparisons: An economic freedom index can be used to compare the level of economic freedom across different countries. This can help policymakers and investors identify which countries are most conducive to economic growth and development, and where there may be opportunities for investment or policy reform.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Policy evaluation: An economic freedom index can help policymakers evaluate the effectiveness of economic policies in promoting economic freedom. By identifying which policies and institutions are most effective in promoting economic freedom, policymakers can design and implement more effective policies.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Investment decisions: An economic freedom index can also be used by investors to make informed decisions about where to invest their resources. Countries with higher levels of economic freedom may be more attractive to investors, as they are more likely to provide a favorable business environment.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Education and advocacy: An economic freedom index can be used to educate the public and policymakers about the importance of economic freedom in promoting economic growth and development. Advocacy groups and think tanks can use the index to promote policies that are conducive to economic freedom.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Research and analysis: An economic freedom index can provide a useful tool for researchers and analysts who study the relationship between economic freedom and economic performance. By analyzing changes in the index over time and across countries, researchers can gain insights into the factors that drive economic growth and development.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CONCLUSION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conclusion, an index to economic freedom analysis is a valuable tool for policymakers, investors, and researchers who seek to understand the impact of economic policies and institutions on economic growth and development. By providing a comprehensive and objective measure of economic freedom, the index can help identify areas for policy reform, promote transparency and accountability, and inform investment decisions.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While an economic freedom index has its limitations, including its narrow scope and challenges in data collection, it remains a useful tool for analyzing the relationship between economic freedom and economic performance. As such, continued research and analysis of economic freedom indices can provide valuable insights into the factors that drive economic growth and development and inform policymaking and investment decisions.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FUTURE SCOPE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future scope of an index to economic freedom analysis is broad and varied, with several potential areas for development and expansion. Some potential areas of focus for the future include: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Incorporating new indicators: Economic freedom indices may benefit from incorporating new indicators that capture important aspects of economic freedom, such as access to finance, technological innovation, and labor market flexibility.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Enhancing the regional focus: There may be scope for developing regional economic freedom indices that take into account the unique economic, social, and political conditions of different regions. This could help identify regional variations in economic freedom and provide tailored policy recommendations for different regions.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Evaluating the impact of policy reform: Economic freedom indices may be used to evaluate the impact of policy reform on economic freedom and economic performance. This could help identify which policy reforms are most effective in promoting economic growth and development.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Developing predictive models: There may be scope for developing predictive models that use economic freedom indices to forecast future economic growth and development. This could help inform investment decisions and guide policy-making.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Improving data collection and analysis: There is scope for improving data collection and analysis to enhance the accuracy and reliability of economic freedom indices. This could involve collaborating with governments, international organizations, and academic institutions to improve data collection and analysis methodologies.</w:t>
      </w: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9.SOURCE CODE</w:t>
      </w:r>
    </w:p>
    <w:p>
      <w:pPr>
        <w:tabs>
          <w:tab w:val="left" w:pos="1067" w:leader="none"/>
        </w:tabs>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file:///C:/Users/DEVELOPERS/Downloads/Measuring%20the%20pulse%20of%20prosperity%20_%20An%20index%20of%20economic%20freedom%20analysis/dist/index.html</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5">
    <w:abstractNumId w:val="30"/>
  </w:num>
  <w:num w:numId="7">
    <w:abstractNumId w:val="24"/>
  </w:num>
  <w:num w:numId="9">
    <w:abstractNumId w:val="18"/>
  </w:num>
  <w:num w:numId="16">
    <w:abstractNumId w:val="12"/>
  </w:num>
  <w:num w:numId="36">
    <w:abstractNumId w:val="6"/>
  </w:num>
  <w:num w:numId="3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trailblazer.me/id/kirtitayal15" Id="docRId40" Type="http://schemas.openxmlformats.org/officeDocument/2006/relationships/hyperlink"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ode="External" Target="https://trailblazer.me/id/sowndarya3456" Id="docRId38" Type="http://schemas.openxmlformats.org/officeDocument/2006/relationships/hyperlink" /><Relationship Target="numbering.xml" Id="docRId43"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ode="External" Target="https://trailblazer.me/id/akilandeswari3039" Id="docRId39" Type="http://schemas.openxmlformats.org/officeDocument/2006/relationships/hyperlink" /><Relationship TargetMode="External" Target="file://C:\Users\DEVELOPERS\Downloads\Measuring%20the%20pulse%20of%20prosperity%20_%20An%20index%20of%20economic%20freedom%20analysis\dist\index.html"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styles.xml" Id="docRId44"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trailblazer.me/id/abinesh3024" Id="docRId41" Type="http://schemas.openxmlformats.org/officeDocument/2006/relationships/hyperlink" /><Relationship Target="embeddings/oleObject4.bin" Id="docRId8" Type="http://schemas.openxmlformats.org/officeDocument/2006/relationships/oleObject" /></Relationships>
</file>